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color w:val="8A7A55"/>
          <w:sz w:val="18"/>
        </w:rPr>
        <w:t>MODÈLE DE CAHIER DES CHARGES</w:t>
      </w:r>
    </w:p>
    <w:p>
      <w:pPr>
        <w:pStyle w:val="Heading1"/>
      </w:pPr>
      <w:r>
        <w:t>Cahier des charges d'un site ou d'une plateforme web</w:t>
      </w:r>
    </w:p>
    <w:p>
      <w:pPr>
        <w:spacing w:after="200"/>
      </w:pPr>
      <w:r>
        <w:rPr>
          <w:b w:val="0"/>
        </w:rPr>
        <w:t>Ce document décrit votre besoin pour permettre à des prestataires de vous faire des propositions comparables. Remplissez chaque rubrique avec vos mots : décrivez le résultat attendu, pas la solution technique. Une rubrique laissée vide n'est pas un problème, elle indique simplement une question à traiter avec le prestataire.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Entreprise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Raison sociale, activité, effectif approximatif, implantation.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Personne en charge du projet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Nom, fonction, téléphone, e-mail.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Autres décideurs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Qui valide les choix et le budget ?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Date et version du document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Exemple : version 1, 8 octobre 2026.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Date limite de réponse attendue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Date à laquelle vous souhaitez recevoir les propositions.</w:t>
            </w:r>
          </w:p>
          <w:p/>
        </w:tc>
      </w:tr>
    </w:tbl>
    <w:p>
      <w:pPr>
        <w:spacing w:after="40"/>
      </w:pPr>
    </w:p>
    <w:p>
      <w:pPr>
        <w:spacing w:after="80"/>
      </w:pPr>
      <w:r>
        <w:rPr>
          <w:b/>
        </w:rPr>
        <w:t>Mode d'emploi</w:t>
      </w:r>
    </w:p>
    <w:p>
      <w:pPr>
        <w:pStyle w:val="ListBullet"/>
        <w:spacing w:after="60"/>
      </w:pPr>
      <w:r>
        <w:t>Les textes en gris sont des questions pour vous guider : remplacez-les par vos réponses.</w:t>
      </w:r>
    </w:p>
    <w:p>
      <w:pPr>
        <w:pStyle w:val="ListBullet"/>
        <w:spacing w:after="60"/>
      </w:pPr>
      <w:r>
        <w:t>Soyez précis sur les objectifs, les utilisateurs, les données et les outils existants : ce sont les points qui font varier un projet.</w:t>
      </w:r>
    </w:p>
    <w:p>
      <w:pPr>
        <w:pStyle w:val="ListBullet"/>
        <w:spacing w:after="60"/>
      </w:pPr>
      <w:r>
        <w:t>Indiquez ce qui est indispensable au lancement et ce qui peut attendre une version suivante.</w:t>
      </w:r>
    </w:p>
    <w:p>
      <w:pPr>
        <w:pStyle w:val="ListBullet"/>
        <w:spacing w:after="60"/>
      </w:pPr>
      <w:r>
        <w:t>Joignez tout document utile : exemples de documents papier, captures de l'outil actuel, exports, schémas.</w:t>
      </w:r>
    </w:p>
    <w:p>
      <w:pPr>
        <w:pStyle w:val="Heading2"/>
      </w:pPr>
      <w:r>
        <w:t>1. Contexte</w:t>
      </w:r>
    </w:p>
    <w:p>
      <w:pPr>
        <w:spacing w:after="80"/>
      </w:pPr>
      <w:r>
        <w:rPr>
          <w:b w:val="0"/>
          <w:color w:val="555555"/>
          <w:sz w:val="19"/>
        </w:rPr>
        <w:t>Qui êtes-vous, que faites-vous, et pourquoi ce projet maintenant 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Activité et clients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Ce que vous vendez ou produisez, à qui, sur quel territoire.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Situation actuelle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Site ou outil existant, ce qui fonctionne, ce qui pose problème.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Élément déclencheur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Pourquoi maintenant : croissance, nouvelle offre, outil abandonné, contrainte réglementaire...</w:t>
            </w:r>
          </w:p>
          <w:p/>
        </w:tc>
      </w:tr>
    </w:tbl>
    <w:p>
      <w:pPr>
        <w:spacing w:after="40"/>
      </w:pPr>
    </w:p>
    <w:p>
      <w:pPr>
        <w:pStyle w:val="Heading2"/>
      </w:pPr>
      <w:r>
        <w:t>2. Objectifs</w:t>
      </w:r>
    </w:p>
    <w:p>
      <w:pPr>
        <w:spacing w:after="80"/>
      </w:pPr>
      <w:r>
        <w:rPr>
          <w:b w:val="0"/>
          <w:color w:val="555555"/>
          <w:sz w:val="19"/>
        </w:rPr>
        <w:t>Qu'est-ce qui doit avoir changé quand le projet sera terminé ? Formulez des objectifs vérifiables.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Objectif principal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Exemple : recevoir les demandes de devis directement dans le CRM, avec le type de demande renseigné.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Objectifs secondaires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Exemple : permettre aux clients professionnels de télécharger leurs factures.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Comment mesurer le résultat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Indicateurs et valeur actuelle : nombre de demandes, temps de traitement, part des commandes en ligne...</w:t>
            </w:r>
          </w:p>
          <w:p/>
        </w:tc>
      </w:tr>
    </w:tbl>
    <w:p>
      <w:pPr>
        <w:spacing w:after="40"/>
      </w:pPr>
    </w:p>
    <w:p>
      <w:pPr>
        <w:pStyle w:val="Heading2"/>
      </w:pPr>
      <w:r>
        <w:t>3. Utilisateurs et rôles</w:t>
      </w:r>
    </w:p>
    <w:p>
      <w:pPr>
        <w:spacing w:after="80"/>
      </w:pPr>
      <w:r>
        <w:rPr>
          <w:b w:val="0"/>
          <w:color w:val="555555"/>
          <w:sz w:val="19"/>
        </w:rPr>
        <w:t>Qui utilisera le site ou la plateforme, et avec quels droits 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Visiteurs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Qui sont-ils, que cherchent-ils, sur quel appareil ?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Utilisateurs connectés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Clients, clients professionnels, partenaires, vendeurs... et ce que chacun peut voir.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Utilisateurs internes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Collaborateurs et administrateurs : qui gère quoi ?</w:t>
            </w:r>
          </w:p>
          <w:p/>
        </w:tc>
      </w:tr>
    </w:tbl>
    <w:p>
      <w:pPr>
        <w:spacing w:after="40"/>
      </w:pPr>
    </w:p>
    <w:p>
      <w:pPr>
        <w:pStyle w:val="Heading2"/>
      </w:pPr>
      <w:r>
        <w:t>4. Parcours</w:t>
      </w:r>
    </w:p>
    <w:p>
      <w:pPr>
        <w:spacing w:after="80"/>
      </w:pPr>
      <w:r>
        <w:rPr>
          <w:b w:val="0"/>
          <w:color w:val="555555"/>
          <w:sz w:val="19"/>
        </w:rPr>
        <w:t>Pour chaque profil, décrivez en phrases simples ce qu'il doit pouvoir faire, étape par étape, y compris les cas particuliers.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Parcours 1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Exemple : un client professionnel se connecte, retrouve ses prix négociés, commande, télécharge sa facture.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Parcours 2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Parcours 3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Cas particuliers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Commande modifiée, client absent, paiement refusé, annulation...</w:t>
            </w:r>
          </w:p>
          <w:p/>
        </w:tc>
      </w:tr>
    </w:tbl>
    <w:p>
      <w:pPr>
        <w:spacing w:after="40"/>
      </w:pPr>
    </w:p>
    <w:p>
      <w:pPr>
        <w:pStyle w:val="Heading2"/>
      </w:pPr>
      <w:r>
        <w:t>5. Fonctions</w:t>
      </w:r>
    </w:p>
    <w:p>
      <w:pPr>
        <w:spacing w:after="80"/>
      </w:pPr>
      <w:r>
        <w:rPr>
          <w:b w:val="0"/>
          <w:color w:val="555555"/>
          <w:sz w:val="19"/>
        </w:rPr>
        <w:t>Classez chaque fonction : indispensable au lancement, ou pour une version suivante.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3F0E8"/>
          </w:tcPr>
          <w:p>
            <w:r/>
            <w:r>
              <w:rPr>
                <w:b/>
                <w:sz w:val="20"/>
              </w:rPr>
              <w:t>Fonction</w:t>
            </w:r>
          </w:p>
        </w:tc>
        <w:tc>
          <w:tcPr>
            <w:tcW w:type="dxa" w:w="3137"/>
            <w:shd w:val="clear" w:color="auto" w:fill="F3F0E8"/>
          </w:tcPr>
          <w:p>
            <w:r/>
            <w:r>
              <w:rPr>
                <w:b/>
                <w:sz w:val="20"/>
              </w:rPr>
              <w:t>Indispensable au lancement</w:t>
            </w:r>
          </w:p>
        </w:tc>
        <w:tc>
          <w:tcPr>
            <w:tcW w:type="dxa" w:w="3137"/>
            <w:shd w:val="clear" w:color="auto" w:fill="F3F0E8"/>
          </w:tcPr>
          <w:p>
            <w:r/>
            <w:r>
              <w:rPr>
                <w:b/>
                <w:sz w:val="20"/>
              </w:rPr>
              <w:t>Version suivante</w:t>
            </w:r>
          </w:p>
        </w:tc>
      </w:tr>
      <w:tr>
        <w:tc>
          <w:tcPr>
            <w:tcW w:type="dxa" w:w="3137"/>
          </w:tcPr>
          <w:p>
            <w:r/>
            <w:r>
              <w:rPr>
                <w:color w:val="555555"/>
                <w:sz w:val="19"/>
              </w:rPr>
              <w:t>Exemple : formulaire de demande de devis relié au CRM</w:t>
            </w:r>
          </w:p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>
            <w:r/>
            <w:r>
              <w:rPr>
                <w:color w:val="555555"/>
                <w:sz w:val="19"/>
              </w:rPr>
              <w:t>Exemple : espace client avec historique des commandes</w:t>
            </w:r>
          </w:p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>
            <w:r/>
            <w:r>
              <w:rPr>
                <w:color w:val="555555"/>
                <w:sz w:val="19"/>
              </w:rPr>
            </w:r>
          </w:p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>
            <w:r/>
            <w:r>
              <w:rPr>
                <w:color w:val="555555"/>
                <w:sz w:val="19"/>
              </w:rPr>
            </w:r>
          </w:p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>
            <w:r/>
            <w:r>
              <w:rPr>
                <w:color w:val="555555"/>
                <w:sz w:val="19"/>
              </w:rPr>
            </w:r>
          </w:p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>
            <w:r/>
            <w:r>
              <w:rPr>
                <w:color w:val="555555"/>
                <w:sz w:val="19"/>
              </w:rPr>
            </w:r>
          </w:p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>
            <w:r/>
            <w:r>
              <w:rPr>
                <w:color w:val="555555"/>
                <w:sz w:val="19"/>
              </w:rPr>
            </w:r>
          </w:p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</w:tbl>
    <w:p/>
    <w:p>
      <w:pPr>
        <w:pStyle w:val="Heading2"/>
      </w:pPr>
      <w:r>
        <w:t>6. Contenus et données</w:t>
      </w:r>
    </w:p>
    <w:p>
      <w:pPr>
        <w:spacing w:after="80"/>
      </w:pPr>
      <w:r>
        <w:rPr>
          <w:b w:val="0"/>
          <w:color w:val="555555"/>
          <w:sz w:val="19"/>
        </w:rPr>
        <w:t>Qui fournit les contenus, et quelles données faut-il reprendre de l'existant 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Textes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Qui les rédige ? Existent-ils déjà ? Faut-il les traduire ?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Images et documents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Photos, visuels, fiches techniques, vidéos : qui les fournit ?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Données à reprendre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Comptes clients, catalogue, historique, documents : volume approximatif, format, outil d'origine.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Mise à jour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Qui modifiera les contenus après la mise en ligne, et à quelle fréquence ?</w:t>
            </w:r>
          </w:p>
          <w:p/>
        </w:tc>
      </w:tr>
    </w:tbl>
    <w:p>
      <w:pPr>
        <w:spacing w:after="40"/>
      </w:pPr>
    </w:p>
    <w:p>
      <w:pPr>
        <w:pStyle w:val="Heading2"/>
      </w:pPr>
      <w:r>
        <w:t>7. Intégrations</w:t>
      </w:r>
    </w:p>
    <w:p>
      <w:pPr>
        <w:spacing w:after="80"/>
      </w:pPr>
      <w:r>
        <w:rPr>
          <w:b w:val="0"/>
          <w:color w:val="555555"/>
          <w:sz w:val="19"/>
        </w:rPr>
        <w:t>Avec quels outils le site ou la plateforme doit-il échanger des données, et dans quel sens 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CRM et outils commerciaux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Nom de l'outil, données envoyées ou reçues.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ERP, gestion commerciale, comptabilité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Stock, prix, commandes, factures...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Paiement, transport, e-mailing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Prestataires utilisés ou envisagés.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Autres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Agenda, outil de signature, annuaire de l'entreprise...</w:t>
            </w:r>
          </w:p>
          <w:p/>
        </w:tc>
      </w:tr>
    </w:tbl>
    <w:p>
      <w:pPr>
        <w:spacing w:after="40"/>
      </w:pPr>
    </w:p>
    <w:p>
      <w:pPr>
        <w:pStyle w:val="Heading2"/>
      </w:pPr>
      <w:r>
        <w:t>8. Contraintes</w:t>
      </w:r>
    </w:p>
    <w:p>
      <w:pPr>
        <w:spacing w:after="80"/>
      </w:pPr>
      <w:r>
        <w:rPr>
          <w:b w:val="0"/>
          <w:color w:val="555555"/>
          <w:sz w:val="19"/>
        </w:rPr>
        <w:t>Les contraintes qui s'imposent au projet.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Données personnelles (RGPD)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Quelles données sur des personnes, pour quelle finalité, combien de temps ?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Accessibilité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Public concerné, obligations éventuelles, niveau visé.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Langues et pays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Langues, devises, pays visés, maintenant ou plus tard.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Hébergement et sécurité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Exigences particulières : hébergement en France, données sensibles, authentification renforcée...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Identité visuelle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Charte existante, logo, typographies, exemples de sites appréciés et pourquoi.</w:t>
            </w:r>
          </w:p>
          <w:p/>
        </w:tc>
      </w:tr>
    </w:tbl>
    <w:p>
      <w:pPr>
        <w:spacing w:after="40"/>
      </w:pPr>
    </w:p>
    <w:p>
      <w:pPr>
        <w:pStyle w:val="Heading2"/>
      </w:pPr>
      <w:r>
        <w:t>9. Budget et calendrier</w:t>
      </w:r>
    </w:p>
    <w:p>
      <w:pPr>
        <w:spacing w:after="80"/>
      </w:pPr>
      <w:r>
        <w:rPr>
          <w:b w:val="0"/>
          <w:color w:val="555555"/>
          <w:sz w:val="19"/>
        </w:rPr>
        <w:t>Une enveloppe, même large, permet au prestataire de proposer la solution adaptée.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Enveloppe budgétaire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Fourchette envisagée pour le projet, et budget annuel pour la maintenance.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Échéance souhaitée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Date et raison de cette date : salon, saison, fin d'un contrat...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Financement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Aides ou subventions envisagées, contraintes de facturation.</w:t>
            </w:r>
          </w:p>
          <w:p/>
        </w:tc>
      </w:tr>
    </w:tbl>
    <w:p>
      <w:pPr>
        <w:spacing w:after="40"/>
      </w:pPr>
    </w:p>
    <w:p>
      <w:pPr>
        <w:pStyle w:val="Heading2"/>
      </w:pPr>
      <w:r>
        <w:t>10. Critères de recette</w:t>
      </w:r>
    </w:p>
    <w:p>
      <w:pPr>
        <w:spacing w:after="80"/>
      </w:pPr>
      <w:r>
        <w:rPr>
          <w:b w:val="0"/>
          <w:color w:val="555555"/>
          <w:sz w:val="19"/>
        </w:rPr>
        <w:t>Comment vérifierez-vous que le résultat est conforme 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Parcours à tester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Les parcours de la rubrique 4 qui doivent fonctionner sans erreur.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Appareils et navigateurs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Ordinateur, téléphone, tablette ; navigateurs utilisés par vos clients.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Performance et accessibilité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Exigences de rapidité, critères d'accessibilité à respecter.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Qui valide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Personnes chargées des tests et de la validation finale.</w:t>
            </w:r>
          </w:p>
          <w:p/>
        </w:tc>
      </w:tr>
    </w:tbl>
    <w:p>
      <w:pPr>
        <w:spacing w:after="40"/>
      </w:pPr>
    </w:p>
    <w:p>
      <w:pPr>
        <w:pStyle w:val="Heading2"/>
      </w:pPr>
      <w:r>
        <w:t>11. Après la mise en ligne</w:t>
      </w:r>
    </w:p>
    <w:p>
      <w:pPr>
        <w:spacing w:after="80"/>
      </w:pPr>
      <w:r>
        <w:rPr>
          <w:b w:val="0"/>
          <w:color w:val="555555"/>
          <w:sz w:val="19"/>
        </w:rPr>
        <w:t>Un site ou une plateforme se maintient. Précisez vos attentes.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Maintenance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Mises à jour de sécurité, sauvegardes, supervision.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Évolutions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Évolutions déjà envisagées pour les mois qui suivent.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Délais d'intervention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Délai attendu en cas de panne bloquante, en cas d'anomalie mineure.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Formation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Qui doit être formé, et sous quelle forme ?</w:t>
            </w:r>
          </w:p>
          <w:p/>
        </w:tc>
      </w:tr>
    </w:tbl>
    <w:p>
      <w:pPr>
        <w:spacing w:after="40"/>
      </w:pPr>
    </w:p>
    <w:p>
      <w:pPr>
        <w:pStyle w:val="Heading2"/>
      </w:pPr>
      <w:r>
        <w:t>12. Propriété et réversibilité</w:t>
      </w:r>
    </w:p>
    <w:p>
      <w:pPr>
        <w:spacing w:after="80"/>
      </w:pPr>
      <w:r>
        <w:rPr>
          <w:b w:val="0"/>
          <w:color w:val="555555"/>
          <w:sz w:val="19"/>
        </w:rPr>
        <w:t>Pour pouvoir changer de prestataire un jour, tout doit être à votre nom ou vous être remis.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Code source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Remise du code source et de sa documentation, à quel moment.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Comptes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Nom de domaine, hébergement, outils tiers, comptes des stores le cas échéant : au nom de l'entreprise.</w:t>
            </w:r>
          </w:p>
          <w:p/>
        </w:tc>
      </w:tr>
      <w:tr>
        <w:tc>
          <w:tcPr>
            <w:tcW w:type="dxa" w:w="3515"/>
            <w:shd w:val="clear" w:color="auto" w:fill="F3F0E8"/>
          </w:tcPr>
          <w:p>
            <w:r/>
            <w:r>
              <w:rPr>
                <w:b/>
                <w:sz w:val="20"/>
              </w:rPr>
              <w:t>Données</w:t>
            </w:r>
          </w:p>
        </w:tc>
        <w:tc>
          <w:tcPr>
            <w:tcW w:type="dxa" w:w="5896"/>
          </w:tcPr>
          <w:p>
            <w:r/>
            <w:r>
              <w:rPr>
                <w:color w:val="555555"/>
                <w:sz w:val="19"/>
              </w:rPr>
              <w:t>Export complet des données, dans quel format, à quel moment.</w:t>
            </w:r>
          </w:p>
          <w:p/>
        </w:tc>
      </w:tr>
    </w:tbl>
    <w:p>
      <w:pPr>
        <w:spacing w:after="40"/>
      </w:pPr>
    </w:p>
    <w:p>
      <w:pPr>
        <w:pStyle w:val="Heading2"/>
      </w:pPr>
      <w:r>
        <w:t>Pièces jointes</w:t>
      </w:r>
    </w:p>
    <w:p>
      <w:pPr>
        <w:spacing w:after="80"/>
      </w:pPr>
      <w:r>
        <w:rPr>
          <w:b w:val="0"/>
          <w:color w:val="555555"/>
          <w:sz w:val="19"/>
        </w:rPr>
        <w:t>Listez les documents joints : captures, exports, exemples de documents, schémas, organigramme...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/>
    <w:p>
      <w:r>
        <w:rPr>
          <w:b w:val="0"/>
          <w:color w:val="555555"/>
          <w:sz w:val="18"/>
        </w:rPr>
        <w:t>Ce modèle est proposé gratuitement par YMHB Web, qui conçoit des logiciels métier, des applications et des plateformes sur mesure, avec des bureaux à Lyon et à Dijon. Vous pouvez le réutiliser et le modifier librement, et l'envoyer à tout prestataire de votre choix. Méthode complète : ymhb-web.com/blog/cahier-des-charges-site-web-template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55555"/>
        <w:sz w:val="16"/>
      </w:rPr>
      <w:t>Modèle gratuit proposé par YMHB Web (ymhb-web.com), version d'octobre 2026. Libre de réutilisation et de modification.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555555"/>
        <w:sz w:val="17"/>
      </w:rPr>
      <w:t>Cahier des charges  ·  [Nom de votre entreprise]  ·  [Nom du projet]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Calibri" w:hAnsi="Calibri" w:eastAsia="Calibri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 w:eastAsia="Calibri"/>
      <w:b w:val="0"/>
      <w:bCs/>
      <w:i w:val="0"/>
      <w:color w:val="1A1A1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i w:val="0"/>
      <w:color w:val="1A1A1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i w:val="0"/>
      <w:color w:val="1A1A1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cahier des charges : site ou plateforme web</dc:title>
  <dc:subject>Cahier des charges</dc:subject>
  <dc:creator>YMHB Web</dc:creator>
  <cp:keywords>cahier des charges, modèle, site web, plateforme</cp:keywords>
  <dc:description>Version d'octobre 2026</dc:description>
  <cp:lastModifiedBy>YMHB Web</cp:lastModifiedBy>
  <cp:revision>1</cp:revision>
  <dcterms:created xsi:type="dcterms:W3CDTF">2026-10-08T09:00:00Z</dcterms:created>
  <dcterms:modified xsi:type="dcterms:W3CDTF">2026-10-08T09:00:00Z</dcterms:modified>
  <cp:category/>
</cp:coreProperties>
</file>